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1DA" w:rsidRDefault="003661DA" w:rsidP="003661DA">
      <w:pPr>
        <w:widowControl/>
        <w:shd w:val="clear" w:color="auto" w:fill="FFFFFF"/>
        <w:spacing w:before="450" w:after="450"/>
        <w:jc w:val="center"/>
        <w:outlineLvl w:val="0"/>
        <w:rPr>
          <w:rFonts w:ascii="Arial" w:eastAsia="宋体" w:hAnsi="Arial" w:cs="Arial"/>
          <w:b/>
          <w:bCs/>
          <w:color w:val="000066"/>
          <w:kern w:val="36"/>
          <w:sz w:val="36"/>
          <w:szCs w:val="36"/>
        </w:rPr>
      </w:pPr>
      <w:bookmarkStart w:id="0" w:name="_GoBack"/>
      <w:r w:rsidRPr="003661DA">
        <w:rPr>
          <w:rFonts w:ascii="Arial" w:eastAsia="宋体" w:hAnsi="Arial" w:cs="Arial"/>
          <w:b/>
          <w:bCs/>
          <w:color w:val="000066"/>
          <w:kern w:val="36"/>
          <w:sz w:val="36"/>
          <w:szCs w:val="36"/>
        </w:rPr>
        <w:t>福建省人力资源和社会保障厅关于开展</w:t>
      </w:r>
      <w:r w:rsidRPr="003661DA">
        <w:rPr>
          <w:rFonts w:ascii="Arial" w:eastAsia="宋体" w:hAnsi="Arial" w:cs="Arial"/>
          <w:b/>
          <w:bCs/>
          <w:color w:val="000066"/>
          <w:kern w:val="36"/>
          <w:sz w:val="36"/>
          <w:szCs w:val="36"/>
        </w:rPr>
        <w:t>2015</w:t>
      </w:r>
      <w:r w:rsidRPr="003661DA">
        <w:rPr>
          <w:rFonts w:ascii="Arial" w:eastAsia="宋体" w:hAnsi="Arial" w:cs="Arial"/>
          <w:b/>
          <w:bCs/>
          <w:color w:val="000066"/>
          <w:kern w:val="36"/>
          <w:sz w:val="36"/>
          <w:szCs w:val="36"/>
        </w:rPr>
        <w:t>年百千万人才工程国家级人选推荐选拔工作的通知</w:t>
      </w:r>
    </w:p>
    <w:bookmarkEnd w:id="0"/>
    <w:p w:rsidR="003661DA" w:rsidRPr="003661DA" w:rsidRDefault="003661DA" w:rsidP="003661DA">
      <w:pPr>
        <w:widowControl/>
        <w:shd w:val="clear" w:color="auto" w:fill="FFFFFF"/>
        <w:spacing w:before="450" w:after="450"/>
        <w:jc w:val="center"/>
        <w:outlineLvl w:val="0"/>
        <w:rPr>
          <w:rFonts w:ascii="Arial" w:eastAsia="宋体" w:hAnsi="Arial" w:cs="Arial" w:hint="eastAsia"/>
          <w:b/>
          <w:bCs/>
          <w:color w:val="000066"/>
          <w:kern w:val="36"/>
          <w:sz w:val="36"/>
          <w:szCs w:val="36"/>
        </w:rPr>
      </w:pPr>
      <w:r>
        <w:rPr>
          <w:rFonts w:ascii="Arial" w:hAnsi="Arial" w:cs="Arial"/>
          <w:color w:val="000000"/>
          <w:sz w:val="18"/>
          <w:szCs w:val="18"/>
          <w:shd w:val="clear" w:color="auto" w:fill="F6F6F6"/>
        </w:rPr>
        <w:t>闽人社文〔</w:t>
      </w:r>
      <w:r>
        <w:rPr>
          <w:rFonts w:ascii="Arial" w:hAnsi="Arial" w:cs="Arial"/>
          <w:color w:val="000000"/>
          <w:sz w:val="18"/>
          <w:szCs w:val="18"/>
          <w:shd w:val="clear" w:color="auto" w:fill="F6F6F6"/>
        </w:rPr>
        <w:t>2015</w:t>
      </w:r>
      <w:r>
        <w:rPr>
          <w:rFonts w:ascii="Arial" w:hAnsi="Arial" w:cs="Arial"/>
          <w:color w:val="000000"/>
          <w:sz w:val="18"/>
          <w:szCs w:val="18"/>
          <w:shd w:val="clear" w:color="auto" w:fill="F6F6F6"/>
        </w:rPr>
        <w:t>〕</w:t>
      </w:r>
      <w:r>
        <w:rPr>
          <w:rFonts w:ascii="Arial" w:hAnsi="Arial" w:cs="Arial"/>
          <w:color w:val="000000"/>
          <w:sz w:val="18"/>
          <w:szCs w:val="18"/>
          <w:shd w:val="clear" w:color="auto" w:fill="F6F6F6"/>
        </w:rPr>
        <w:t>92</w:t>
      </w:r>
      <w:r>
        <w:rPr>
          <w:rFonts w:ascii="Arial" w:hAnsi="Arial" w:cs="Arial"/>
          <w:color w:val="000000"/>
          <w:sz w:val="18"/>
          <w:szCs w:val="18"/>
          <w:shd w:val="clear" w:color="auto" w:fill="F6F6F6"/>
        </w:rPr>
        <w:t>号</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各设区市</w:t>
      </w:r>
      <w:proofErr w:type="gramStart"/>
      <w:r w:rsidRPr="003661DA">
        <w:rPr>
          <w:rFonts w:ascii="Arial" w:eastAsia="宋体" w:hAnsi="Arial" w:cs="Arial"/>
          <w:color w:val="000000"/>
          <w:kern w:val="0"/>
          <w:szCs w:val="21"/>
        </w:rPr>
        <w:t>人社局</w:t>
      </w:r>
      <w:proofErr w:type="gramEnd"/>
      <w:r w:rsidRPr="003661DA">
        <w:rPr>
          <w:rFonts w:ascii="Arial" w:eastAsia="宋体" w:hAnsi="Arial" w:cs="Arial"/>
          <w:color w:val="000000"/>
          <w:kern w:val="0"/>
          <w:szCs w:val="21"/>
        </w:rPr>
        <w:t>（公务员局），平潭综合实验区管委会，省直有关单位：</w:t>
      </w:r>
      <w:bookmarkStart w:id="1" w:name="Body"/>
      <w:bookmarkEnd w:id="1"/>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根据《人力资源社会保障部办公厅关于开展</w:t>
      </w:r>
      <w:r w:rsidRPr="003661DA">
        <w:rPr>
          <w:rFonts w:ascii="Arial" w:eastAsia="宋体" w:hAnsi="Arial" w:cs="Arial"/>
          <w:color w:val="000000"/>
          <w:kern w:val="0"/>
          <w:szCs w:val="21"/>
        </w:rPr>
        <w:t>2015</w:t>
      </w:r>
      <w:r w:rsidRPr="003661DA">
        <w:rPr>
          <w:rFonts w:ascii="Arial" w:eastAsia="宋体" w:hAnsi="Arial" w:cs="Arial"/>
          <w:color w:val="000000"/>
          <w:kern w:val="0"/>
          <w:szCs w:val="21"/>
        </w:rPr>
        <w:t>年国家百千万人才工程人选选拔工作的通知》（</w:t>
      </w:r>
      <w:proofErr w:type="gramStart"/>
      <w:r w:rsidRPr="003661DA">
        <w:rPr>
          <w:rFonts w:ascii="Arial" w:eastAsia="宋体" w:hAnsi="Arial" w:cs="Arial"/>
          <w:color w:val="000000"/>
          <w:kern w:val="0"/>
          <w:szCs w:val="21"/>
        </w:rPr>
        <w:t>人社厅函</w:t>
      </w:r>
      <w:proofErr w:type="gramEnd"/>
      <w:r w:rsidRPr="003661DA">
        <w:rPr>
          <w:rFonts w:ascii="Arial" w:eastAsia="宋体" w:hAnsi="Arial" w:cs="Arial"/>
          <w:color w:val="000000"/>
          <w:kern w:val="0"/>
          <w:szCs w:val="21"/>
        </w:rPr>
        <w:t>〔</w:t>
      </w:r>
      <w:r w:rsidRPr="003661DA">
        <w:rPr>
          <w:rFonts w:ascii="Arial" w:eastAsia="宋体" w:hAnsi="Arial" w:cs="Arial"/>
          <w:color w:val="000000"/>
          <w:kern w:val="0"/>
          <w:szCs w:val="21"/>
        </w:rPr>
        <w:t>2015</w:t>
      </w:r>
      <w:r w:rsidRPr="003661DA">
        <w:rPr>
          <w:rFonts w:ascii="Arial" w:eastAsia="宋体" w:hAnsi="Arial" w:cs="Arial"/>
          <w:color w:val="000000"/>
          <w:kern w:val="0"/>
          <w:szCs w:val="21"/>
        </w:rPr>
        <w:t>〕</w:t>
      </w:r>
      <w:r w:rsidRPr="003661DA">
        <w:rPr>
          <w:rFonts w:ascii="Arial" w:eastAsia="宋体" w:hAnsi="Arial" w:cs="Arial"/>
          <w:color w:val="000000"/>
          <w:kern w:val="0"/>
          <w:szCs w:val="21"/>
        </w:rPr>
        <w:t>35</w:t>
      </w:r>
      <w:r w:rsidRPr="003661DA">
        <w:rPr>
          <w:rFonts w:ascii="Arial" w:eastAsia="宋体" w:hAnsi="Arial" w:cs="Arial"/>
          <w:color w:val="000000"/>
          <w:kern w:val="0"/>
          <w:szCs w:val="21"/>
        </w:rPr>
        <w:t>号）有关要求，结合我省情况，决定开展</w:t>
      </w:r>
      <w:r w:rsidRPr="003661DA">
        <w:rPr>
          <w:rFonts w:ascii="Arial" w:eastAsia="宋体" w:hAnsi="Arial" w:cs="Arial"/>
          <w:color w:val="000000"/>
          <w:kern w:val="0"/>
          <w:szCs w:val="21"/>
        </w:rPr>
        <w:t>2015</w:t>
      </w:r>
      <w:r w:rsidRPr="003661DA">
        <w:rPr>
          <w:rFonts w:ascii="Arial" w:eastAsia="宋体" w:hAnsi="Arial" w:cs="Arial"/>
          <w:color w:val="000000"/>
          <w:kern w:val="0"/>
          <w:szCs w:val="21"/>
        </w:rPr>
        <w:t>年百千万人才工程国家级人选推荐选拔工作，现将有关事项通知如下：</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一、范围和对象</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国家百千万人才工程面向各类企事业单位专业技术人员选拔，重点选拔培养瞄准世界科技前沿，能引领和支撑国家重大科技、关键领域实现跨越式发展的高层次中青年领军人才。</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以下人选可优先推荐：国家自然科学二等奖、国家发明二等奖、国家科技进步二等奖以上及中国青年科技奖等国家级科技奖励获得者；国家杰出青年科学基金、长江学者奖励计划、中科院百人计划等国家重大人才工程入选者等；国家自然科学基金、国家社会科学基金等国家重点资助项目、科研课题主要负责人，国家重大科研任务、科技计划和工程项目等主要负责人；福建省经济社会发展重点领域、优势产业、特色产业学术技术领军人才或百千万人才工程省级人选等福建省重大人才工程入选者，以及其他在经济建设和社会发展中做出突出贡献、取得较大成绩、具有较大发展潜力的中青年学术技术领军人才。</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为了更好贯彻落实创新驱动发展战略，促进国家百千万工程主动适应经济发展新常态的特点和需要，主动服务产业转型升级和经济结构调整，</w:t>
      </w:r>
      <w:r w:rsidRPr="003661DA">
        <w:rPr>
          <w:rFonts w:ascii="Arial" w:eastAsia="宋体" w:hAnsi="Arial" w:cs="Arial"/>
          <w:color w:val="000000"/>
          <w:kern w:val="0"/>
          <w:szCs w:val="21"/>
        </w:rPr>
        <w:t>2015</w:t>
      </w:r>
      <w:r w:rsidRPr="003661DA">
        <w:rPr>
          <w:rFonts w:ascii="Arial" w:eastAsia="宋体" w:hAnsi="Arial" w:cs="Arial"/>
          <w:color w:val="000000"/>
          <w:kern w:val="0"/>
          <w:szCs w:val="21"/>
        </w:rPr>
        <w:t>年百千万人才工程国家级人选选拔中增设产业创新组，重点面向全省非公领域专业技术人才，重点遴选在战略新兴产业、高新技术产业和引领支撑地方经济社会发展的优势特色产业中，拥有核心技术或自主知识产权，能够引领企业技术创新、带动相关产业发展，对产业结构调整和提升产业竞争力具有引领支撑作用的产业创新领军人才。</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不再直接从事专业技术工作的企事业单位领导，公务员和参照公务员法管理的事业单位工作人员不属于选拔对象。</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二、选拔条件</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百千万人才工程国家级人选应具备以下基本条件：</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w:t>
      </w:r>
      <w:r w:rsidRPr="003661DA">
        <w:rPr>
          <w:rFonts w:ascii="Arial" w:eastAsia="宋体" w:hAnsi="Arial" w:cs="Arial"/>
          <w:color w:val="000000"/>
          <w:kern w:val="0"/>
          <w:szCs w:val="21"/>
        </w:rPr>
        <w:t>1</w:t>
      </w:r>
      <w:r w:rsidRPr="003661DA">
        <w:rPr>
          <w:rFonts w:ascii="Arial" w:eastAsia="宋体" w:hAnsi="Arial" w:cs="Arial"/>
          <w:color w:val="000000"/>
          <w:kern w:val="0"/>
          <w:szCs w:val="21"/>
        </w:rPr>
        <w:t>、热爱祖国，遵纪守法，坚持科学精神，恪守职业道德，潜心一线科研工作，具有副高级以上专业技术职称，年龄在</w:t>
      </w:r>
      <w:r w:rsidRPr="003661DA">
        <w:rPr>
          <w:rFonts w:ascii="Arial" w:eastAsia="宋体" w:hAnsi="Arial" w:cs="Arial"/>
          <w:color w:val="000000"/>
          <w:kern w:val="0"/>
          <w:szCs w:val="21"/>
        </w:rPr>
        <w:t>50</w:t>
      </w:r>
      <w:r w:rsidRPr="003661DA">
        <w:rPr>
          <w:rFonts w:ascii="Arial" w:eastAsia="宋体" w:hAnsi="Arial" w:cs="Arial"/>
          <w:color w:val="000000"/>
          <w:kern w:val="0"/>
          <w:szCs w:val="21"/>
        </w:rPr>
        <w:t>周岁以下（</w:t>
      </w:r>
      <w:r w:rsidRPr="003661DA">
        <w:rPr>
          <w:rFonts w:ascii="Arial" w:eastAsia="宋体" w:hAnsi="Arial" w:cs="Arial"/>
          <w:color w:val="000000"/>
          <w:kern w:val="0"/>
          <w:szCs w:val="21"/>
        </w:rPr>
        <w:t>1965</w:t>
      </w:r>
      <w:r w:rsidRPr="003661DA">
        <w:rPr>
          <w:rFonts w:ascii="Arial" w:eastAsia="宋体" w:hAnsi="Arial" w:cs="Arial"/>
          <w:color w:val="000000"/>
          <w:kern w:val="0"/>
          <w:szCs w:val="21"/>
        </w:rPr>
        <w:t>年</w:t>
      </w:r>
      <w:r w:rsidRPr="003661DA">
        <w:rPr>
          <w:rFonts w:ascii="Arial" w:eastAsia="宋体" w:hAnsi="Arial" w:cs="Arial"/>
          <w:color w:val="000000"/>
          <w:kern w:val="0"/>
          <w:szCs w:val="21"/>
        </w:rPr>
        <w:t>1</w:t>
      </w:r>
      <w:r w:rsidRPr="003661DA">
        <w:rPr>
          <w:rFonts w:ascii="Arial" w:eastAsia="宋体" w:hAnsi="Arial" w:cs="Arial"/>
          <w:color w:val="000000"/>
          <w:kern w:val="0"/>
          <w:szCs w:val="21"/>
        </w:rPr>
        <w:t>月</w:t>
      </w:r>
      <w:r w:rsidRPr="003661DA">
        <w:rPr>
          <w:rFonts w:ascii="Arial" w:eastAsia="宋体" w:hAnsi="Arial" w:cs="Arial"/>
          <w:color w:val="000000"/>
          <w:kern w:val="0"/>
          <w:szCs w:val="21"/>
        </w:rPr>
        <w:t>1</w:t>
      </w:r>
      <w:r w:rsidRPr="003661DA">
        <w:rPr>
          <w:rFonts w:ascii="Arial" w:eastAsia="宋体" w:hAnsi="Arial" w:cs="Arial"/>
          <w:color w:val="000000"/>
          <w:kern w:val="0"/>
          <w:szCs w:val="21"/>
        </w:rPr>
        <w:t>日以后出生）；</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lastRenderedPageBreak/>
        <w:t xml:space="preserve">　　</w:t>
      </w:r>
      <w:r w:rsidRPr="003661DA">
        <w:rPr>
          <w:rFonts w:ascii="Arial" w:eastAsia="宋体" w:hAnsi="Arial" w:cs="Arial"/>
          <w:color w:val="000000"/>
          <w:kern w:val="0"/>
          <w:szCs w:val="21"/>
        </w:rPr>
        <w:t>2</w:t>
      </w:r>
      <w:r w:rsidRPr="003661DA">
        <w:rPr>
          <w:rFonts w:ascii="Arial" w:eastAsia="宋体" w:hAnsi="Arial" w:cs="Arial"/>
          <w:color w:val="000000"/>
          <w:kern w:val="0"/>
          <w:szCs w:val="21"/>
        </w:rPr>
        <w:t>、学术技术水平处于国内领先地位，具有创新思维，能够敏锐把握国家战略需求和世界科技发展态势，提出战略性、前瞻性、创造性的研究构想，能够引领原创性重大理论与实践问题的研究和关键领域攻关；</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w:t>
      </w:r>
      <w:r w:rsidRPr="003661DA">
        <w:rPr>
          <w:rFonts w:ascii="Arial" w:eastAsia="宋体" w:hAnsi="Arial" w:cs="Arial"/>
          <w:color w:val="000000"/>
          <w:kern w:val="0"/>
          <w:szCs w:val="21"/>
        </w:rPr>
        <w:t>3</w:t>
      </w:r>
      <w:r w:rsidRPr="003661DA">
        <w:rPr>
          <w:rFonts w:ascii="Arial" w:eastAsia="宋体" w:hAnsi="Arial" w:cs="Arial"/>
          <w:color w:val="000000"/>
          <w:kern w:val="0"/>
          <w:szCs w:val="21"/>
        </w:rPr>
        <w:t>、潜心基础研究，揭示自然规律和社会发展规律，为社会提供新知识、新原理、新方法，引导基础理论原始创新，对基础学科发展具有重要推动作用；</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w:t>
      </w:r>
      <w:r w:rsidRPr="003661DA">
        <w:rPr>
          <w:rFonts w:ascii="Arial" w:eastAsia="宋体" w:hAnsi="Arial" w:cs="Arial"/>
          <w:color w:val="000000"/>
          <w:kern w:val="0"/>
          <w:szCs w:val="21"/>
        </w:rPr>
        <w:t>4</w:t>
      </w:r>
      <w:r w:rsidRPr="003661DA">
        <w:rPr>
          <w:rFonts w:ascii="Arial" w:eastAsia="宋体" w:hAnsi="Arial" w:cs="Arial"/>
          <w:color w:val="000000"/>
          <w:kern w:val="0"/>
          <w:szCs w:val="21"/>
        </w:rPr>
        <w:t>、具有承担基础研究课题、重点科研任务等经历，具有良好的沟通协调能力和组织管理能力，能有效组织并领导创新团队攻克学术技术难关。</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申报产业创新领军人才应为战略性新兴产业、高新技术企业的核心研发人员，拥有核心技术或自主知识产权，具有良好的市场意识和国际视野，有效组织并引领团队，组织开展技术含量高、关联度大、支撑引领作用较强的产业创新项目，在推进产业关键技术创新和科技成果转化中做出积极贡献，取得良好经济和社会效益。</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三、数量和程序</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（一）推荐选拔数量。为保证候选人质量，人力资源和社会保障部对</w:t>
      </w:r>
      <w:r w:rsidRPr="003661DA">
        <w:rPr>
          <w:rFonts w:ascii="Arial" w:eastAsia="宋体" w:hAnsi="Arial" w:cs="Arial"/>
          <w:color w:val="000000"/>
          <w:kern w:val="0"/>
          <w:szCs w:val="21"/>
        </w:rPr>
        <w:t>2015</w:t>
      </w:r>
      <w:r w:rsidRPr="003661DA">
        <w:rPr>
          <w:rFonts w:ascii="Arial" w:eastAsia="宋体" w:hAnsi="Arial" w:cs="Arial"/>
          <w:color w:val="000000"/>
          <w:kern w:val="0"/>
          <w:szCs w:val="21"/>
        </w:rPr>
        <w:t>年推荐候选人实行总量控制，其中，我省百千万人才工程国家级人选候选人推荐数</w:t>
      </w:r>
      <w:r w:rsidRPr="003661DA">
        <w:rPr>
          <w:rFonts w:ascii="Arial" w:eastAsia="宋体" w:hAnsi="Arial" w:cs="Arial"/>
          <w:color w:val="000000"/>
          <w:kern w:val="0"/>
          <w:szCs w:val="21"/>
        </w:rPr>
        <w:t>10</w:t>
      </w:r>
      <w:r w:rsidRPr="003661DA">
        <w:rPr>
          <w:rFonts w:ascii="Arial" w:eastAsia="宋体" w:hAnsi="Arial" w:cs="Arial"/>
          <w:color w:val="000000"/>
          <w:kern w:val="0"/>
          <w:szCs w:val="21"/>
        </w:rPr>
        <w:t>人、产业创新类候选人推荐数</w:t>
      </w:r>
      <w:r w:rsidRPr="003661DA">
        <w:rPr>
          <w:rFonts w:ascii="Arial" w:eastAsia="宋体" w:hAnsi="Arial" w:cs="Arial"/>
          <w:color w:val="000000"/>
          <w:kern w:val="0"/>
          <w:szCs w:val="21"/>
        </w:rPr>
        <w:t>2</w:t>
      </w:r>
      <w:r w:rsidRPr="003661DA">
        <w:rPr>
          <w:rFonts w:ascii="Arial" w:eastAsia="宋体" w:hAnsi="Arial" w:cs="Arial"/>
          <w:color w:val="000000"/>
          <w:kern w:val="0"/>
          <w:szCs w:val="21"/>
        </w:rPr>
        <w:t>人，两类指标不得交叉使用。根据我省实际情况和工作需要，推荐选拔数量分配如下：</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省科技厅、省卫生厅、省农科院、福州大学、福建师范大学、福建农林大学、福建医科大学、福建中医药大学、集美大学、福建工程学院、闽南师范大学可推荐国家级人选候选人</w:t>
      </w:r>
      <w:r w:rsidRPr="003661DA">
        <w:rPr>
          <w:rFonts w:ascii="Arial" w:eastAsia="宋体" w:hAnsi="Arial" w:cs="Arial"/>
          <w:color w:val="000000"/>
          <w:kern w:val="0"/>
          <w:szCs w:val="21"/>
        </w:rPr>
        <w:t>2</w:t>
      </w:r>
      <w:r w:rsidRPr="003661DA">
        <w:rPr>
          <w:rFonts w:ascii="Arial" w:eastAsia="宋体" w:hAnsi="Arial" w:cs="Arial"/>
          <w:color w:val="000000"/>
          <w:kern w:val="0"/>
          <w:szCs w:val="21"/>
        </w:rPr>
        <w:t>名，其他省直单位（含省属高校）可推荐国家级人选候选人</w:t>
      </w:r>
      <w:r w:rsidRPr="003661DA">
        <w:rPr>
          <w:rFonts w:ascii="Arial" w:eastAsia="宋体" w:hAnsi="Arial" w:cs="Arial"/>
          <w:color w:val="000000"/>
          <w:kern w:val="0"/>
          <w:szCs w:val="21"/>
        </w:rPr>
        <w:t>1</w:t>
      </w:r>
      <w:r w:rsidRPr="003661DA">
        <w:rPr>
          <w:rFonts w:ascii="Arial" w:eastAsia="宋体" w:hAnsi="Arial" w:cs="Arial"/>
          <w:color w:val="000000"/>
          <w:kern w:val="0"/>
          <w:szCs w:val="21"/>
        </w:rPr>
        <w:t>名；各设区市、平潭综合实验区管委会可推荐国家级人选候选人</w:t>
      </w:r>
      <w:r w:rsidRPr="003661DA">
        <w:rPr>
          <w:rFonts w:ascii="Arial" w:eastAsia="宋体" w:hAnsi="Arial" w:cs="Arial"/>
          <w:color w:val="000000"/>
          <w:kern w:val="0"/>
          <w:szCs w:val="21"/>
        </w:rPr>
        <w:t>2</w:t>
      </w:r>
      <w:r w:rsidRPr="003661DA">
        <w:rPr>
          <w:rFonts w:ascii="Arial" w:eastAsia="宋体" w:hAnsi="Arial" w:cs="Arial"/>
          <w:color w:val="000000"/>
          <w:kern w:val="0"/>
          <w:szCs w:val="21"/>
        </w:rPr>
        <w:t>名、产业创新类候选人</w:t>
      </w:r>
      <w:r w:rsidRPr="003661DA">
        <w:rPr>
          <w:rFonts w:ascii="Arial" w:eastAsia="宋体" w:hAnsi="Arial" w:cs="Arial"/>
          <w:color w:val="000000"/>
          <w:kern w:val="0"/>
          <w:szCs w:val="21"/>
        </w:rPr>
        <w:t>2</w:t>
      </w:r>
      <w:r w:rsidRPr="003661DA">
        <w:rPr>
          <w:rFonts w:ascii="Arial" w:eastAsia="宋体" w:hAnsi="Arial" w:cs="Arial"/>
          <w:color w:val="000000"/>
          <w:kern w:val="0"/>
          <w:szCs w:val="21"/>
        </w:rPr>
        <w:t>名。</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请各地、各部门在人选推荐工作中严格把关、确保质量、控制数量。</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（二）推荐选拔程序。基层单位按照隶属关系逐级向上推荐候选人，非公有制单位直接向所在地政府</w:t>
      </w:r>
      <w:proofErr w:type="gramStart"/>
      <w:r w:rsidRPr="003661DA">
        <w:rPr>
          <w:rFonts w:ascii="Arial" w:eastAsia="宋体" w:hAnsi="Arial" w:cs="Arial"/>
          <w:color w:val="000000"/>
          <w:kern w:val="0"/>
          <w:szCs w:val="21"/>
        </w:rPr>
        <w:t>人社局</w:t>
      </w:r>
      <w:proofErr w:type="gramEnd"/>
      <w:r w:rsidRPr="003661DA">
        <w:rPr>
          <w:rFonts w:ascii="Arial" w:eastAsia="宋体" w:hAnsi="Arial" w:cs="Arial"/>
          <w:color w:val="000000"/>
          <w:kern w:val="0"/>
          <w:szCs w:val="21"/>
        </w:rPr>
        <w:t>（公务员局）推荐。根据推荐情况，各设区市</w:t>
      </w:r>
      <w:proofErr w:type="gramStart"/>
      <w:r w:rsidRPr="003661DA">
        <w:rPr>
          <w:rFonts w:ascii="Arial" w:eastAsia="宋体" w:hAnsi="Arial" w:cs="Arial"/>
          <w:color w:val="000000"/>
          <w:kern w:val="0"/>
          <w:szCs w:val="21"/>
        </w:rPr>
        <w:t>人社局</w:t>
      </w:r>
      <w:proofErr w:type="gramEnd"/>
      <w:r w:rsidRPr="003661DA">
        <w:rPr>
          <w:rFonts w:ascii="Arial" w:eastAsia="宋体" w:hAnsi="Arial" w:cs="Arial"/>
          <w:color w:val="000000"/>
          <w:kern w:val="0"/>
          <w:szCs w:val="21"/>
        </w:rPr>
        <w:t>（公务员局）、平潭综合实验区管委会、省直单位会同有关部门，按照</w:t>
      </w:r>
      <w:r w:rsidRPr="003661DA">
        <w:rPr>
          <w:rFonts w:ascii="Arial" w:eastAsia="宋体" w:hAnsi="Arial" w:cs="Arial"/>
          <w:color w:val="000000"/>
          <w:kern w:val="0"/>
          <w:szCs w:val="21"/>
        </w:rPr>
        <w:t>“</w:t>
      </w:r>
      <w:r w:rsidRPr="003661DA">
        <w:rPr>
          <w:rFonts w:ascii="Arial" w:eastAsia="宋体" w:hAnsi="Arial" w:cs="Arial"/>
          <w:color w:val="000000"/>
          <w:kern w:val="0"/>
          <w:szCs w:val="21"/>
        </w:rPr>
        <w:t>公开、平等、竞争、择优</w:t>
      </w:r>
      <w:r w:rsidRPr="003661DA">
        <w:rPr>
          <w:rFonts w:ascii="Arial" w:eastAsia="宋体" w:hAnsi="Arial" w:cs="Arial"/>
          <w:color w:val="000000"/>
          <w:kern w:val="0"/>
          <w:szCs w:val="21"/>
        </w:rPr>
        <w:t>”</w:t>
      </w:r>
      <w:r w:rsidRPr="003661DA">
        <w:rPr>
          <w:rFonts w:ascii="Arial" w:eastAsia="宋体" w:hAnsi="Arial" w:cs="Arial"/>
          <w:color w:val="000000"/>
          <w:kern w:val="0"/>
          <w:szCs w:val="21"/>
        </w:rPr>
        <w:t>原则，提出本地区、本部门（单位）推荐候选人，经征求有关专家意见并公示后报送我厅。我厅按照有关程序进行审核、评选，产生我省百千万人才工程国家级人选候选人、产业创新类候选人，报经省政府审核同意后，上报人力资源和社会保障部百千万人才工程领导小组办公室。</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四、材料报送</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各地、各部门于</w:t>
      </w:r>
      <w:r w:rsidRPr="003661DA">
        <w:rPr>
          <w:rFonts w:ascii="Arial" w:eastAsia="宋体" w:hAnsi="Arial" w:cs="Arial"/>
          <w:color w:val="000000"/>
          <w:kern w:val="0"/>
          <w:szCs w:val="21"/>
        </w:rPr>
        <w:t>2015</w:t>
      </w:r>
      <w:r w:rsidRPr="003661DA">
        <w:rPr>
          <w:rFonts w:ascii="Arial" w:eastAsia="宋体" w:hAnsi="Arial" w:cs="Arial"/>
          <w:color w:val="000000"/>
          <w:kern w:val="0"/>
          <w:szCs w:val="21"/>
        </w:rPr>
        <w:t>年</w:t>
      </w:r>
      <w:r w:rsidRPr="003661DA">
        <w:rPr>
          <w:rFonts w:ascii="Arial" w:eastAsia="宋体" w:hAnsi="Arial" w:cs="Arial"/>
          <w:color w:val="000000"/>
          <w:kern w:val="0"/>
          <w:szCs w:val="21"/>
        </w:rPr>
        <w:t>4</w:t>
      </w:r>
      <w:r w:rsidRPr="003661DA">
        <w:rPr>
          <w:rFonts w:ascii="Arial" w:eastAsia="宋体" w:hAnsi="Arial" w:cs="Arial"/>
          <w:color w:val="000000"/>
          <w:kern w:val="0"/>
          <w:szCs w:val="21"/>
        </w:rPr>
        <w:t>月</w:t>
      </w:r>
      <w:r w:rsidRPr="003661DA">
        <w:rPr>
          <w:rFonts w:ascii="Arial" w:eastAsia="宋体" w:hAnsi="Arial" w:cs="Arial"/>
          <w:color w:val="000000"/>
          <w:kern w:val="0"/>
          <w:szCs w:val="21"/>
        </w:rPr>
        <w:t>20</w:t>
      </w:r>
      <w:r w:rsidRPr="003661DA">
        <w:rPr>
          <w:rFonts w:ascii="Arial" w:eastAsia="宋体" w:hAnsi="Arial" w:cs="Arial"/>
          <w:color w:val="000000"/>
          <w:kern w:val="0"/>
          <w:szCs w:val="21"/>
        </w:rPr>
        <w:t>日前将以下材料报送省人力资源和社会保障厅专家工作处。</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（一）推荐报告一份。内容包括人选推荐情况、专家评议情况（须经</w:t>
      </w:r>
      <w:r w:rsidRPr="003661DA">
        <w:rPr>
          <w:rFonts w:ascii="Arial" w:eastAsia="宋体" w:hAnsi="Arial" w:cs="Arial"/>
          <w:color w:val="000000"/>
          <w:kern w:val="0"/>
          <w:szCs w:val="21"/>
        </w:rPr>
        <w:t>2</w:t>
      </w:r>
      <w:r w:rsidRPr="003661DA">
        <w:rPr>
          <w:rFonts w:ascii="Arial" w:eastAsia="宋体" w:hAnsi="Arial" w:cs="Arial"/>
          <w:color w:val="000000"/>
          <w:kern w:val="0"/>
          <w:szCs w:val="21"/>
        </w:rPr>
        <w:t>名以上专家评议，并附评议情况文字说明材料）、公示情况（须在本地区本部门公示</w:t>
      </w:r>
      <w:r w:rsidRPr="003661DA">
        <w:rPr>
          <w:rFonts w:ascii="Arial" w:eastAsia="宋体" w:hAnsi="Arial" w:cs="Arial"/>
          <w:color w:val="000000"/>
          <w:kern w:val="0"/>
          <w:szCs w:val="21"/>
        </w:rPr>
        <w:t>5</w:t>
      </w:r>
      <w:r w:rsidRPr="003661DA">
        <w:rPr>
          <w:rFonts w:ascii="Arial" w:eastAsia="宋体" w:hAnsi="Arial" w:cs="Arial"/>
          <w:color w:val="000000"/>
          <w:kern w:val="0"/>
          <w:szCs w:val="21"/>
        </w:rPr>
        <w:t>个工作日，</w:t>
      </w:r>
      <w:proofErr w:type="gramStart"/>
      <w:r w:rsidRPr="003661DA">
        <w:rPr>
          <w:rFonts w:ascii="Arial" w:eastAsia="宋体" w:hAnsi="Arial" w:cs="Arial"/>
          <w:color w:val="000000"/>
          <w:kern w:val="0"/>
          <w:szCs w:val="21"/>
        </w:rPr>
        <w:t>并附公示意</w:t>
      </w:r>
      <w:proofErr w:type="gramEnd"/>
      <w:r w:rsidRPr="003661DA">
        <w:rPr>
          <w:rFonts w:ascii="Arial" w:eastAsia="宋体" w:hAnsi="Arial" w:cs="Arial"/>
          <w:color w:val="000000"/>
          <w:kern w:val="0"/>
          <w:szCs w:val="21"/>
        </w:rPr>
        <w:t>见结果）等，需加盖单位公章，并注明联系单位、联系人、联系方式（固定电话、移动电话、传真、电子信箱）。</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（二）候选人有关业绩证明材料（如承担国家和省部级重点项目、课题证明材料，获奖证书、专利证书和表彰证书等）两份（用</w:t>
      </w:r>
      <w:r w:rsidRPr="003661DA">
        <w:rPr>
          <w:rFonts w:ascii="Arial" w:eastAsia="宋体" w:hAnsi="Arial" w:cs="Arial"/>
          <w:color w:val="000000"/>
          <w:kern w:val="0"/>
          <w:szCs w:val="21"/>
        </w:rPr>
        <w:t>A4</w:t>
      </w:r>
      <w:r w:rsidRPr="003661DA">
        <w:rPr>
          <w:rFonts w:ascii="Arial" w:eastAsia="宋体" w:hAnsi="Arial" w:cs="Arial"/>
          <w:color w:val="000000"/>
          <w:kern w:val="0"/>
          <w:szCs w:val="21"/>
        </w:rPr>
        <w:t>纸装订）。</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lastRenderedPageBreak/>
        <w:t xml:space="preserve">　　（三）</w:t>
      </w:r>
      <w:proofErr w:type="gramStart"/>
      <w:r w:rsidRPr="003661DA">
        <w:rPr>
          <w:rFonts w:ascii="Arial" w:eastAsia="宋体" w:hAnsi="Arial" w:cs="Arial"/>
          <w:color w:val="000000"/>
          <w:kern w:val="0"/>
          <w:szCs w:val="21"/>
        </w:rPr>
        <w:t>人社部</w:t>
      </w:r>
      <w:proofErr w:type="gramEnd"/>
      <w:r w:rsidRPr="003661DA">
        <w:rPr>
          <w:rFonts w:ascii="Arial" w:eastAsia="宋体" w:hAnsi="Arial" w:cs="Arial"/>
          <w:color w:val="000000"/>
          <w:kern w:val="0"/>
          <w:szCs w:val="21"/>
        </w:rPr>
        <w:t>百千万人才工程个人信息采集工具</w:t>
      </w:r>
      <w:proofErr w:type="gramStart"/>
      <w:r w:rsidRPr="003661DA">
        <w:rPr>
          <w:rFonts w:ascii="Arial" w:eastAsia="宋体" w:hAnsi="Arial" w:cs="Arial"/>
          <w:color w:val="000000"/>
          <w:kern w:val="0"/>
          <w:szCs w:val="21"/>
        </w:rPr>
        <w:t>或人社部</w:t>
      </w:r>
      <w:proofErr w:type="gramEnd"/>
      <w:r w:rsidRPr="003661DA">
        <w:rPr>
          <w:rFonts w:ascii="Arial" w:eastAsia="宋体" w:hAnsi="Arial" w:cs="Arial"/>
          <w:color w:val="000000"/>
          <w:kern w:val="0"/>
          <w:szCs w:val="21"/>
        </w:rPr>
        <w:t>百千万人才工程产业创新类个人信息采集工具生成报送的每位人选数据库文件（文件后缀为</w:t>
      </w:r>
      <w:r w:rsidRPr="003661DA">
        <w:rPr>
          <w:rFonts w:ascii="Arial" w:eastAsia="宋体" w:hAnsi="Arial" w:cs="Arial"/>
          <w:color w:val="000000"/>
          <w:kern w:val="0"/>
          <w:szCs w:val="21"/>
        </w:rPr>
        <w:t>“.RPU”</w:t>
      </w:r>
      <w:r w:rsidRPr="003661DA">
        <w:rPr>
          <w:rFonts w:ascii="Arial" w:eastAsia="宋体" w:hAnsi="Arial" w:cs="Arial"/>
          <w:color w:val="000000"/>
          <w:kern w:val="0"/>
          <w:szCs w:val="21"/>
        </w:rPr>
        <w:t>，可用</w:t>
      </w:r>
      <w:r w:rsidRPr="003661DA">
        <w:rPr>
          <w:rFonts w:ascii="Arial" w:eastAsia="宋体" w:hAnsi="Arial" w:cs="Arial"/>
          <w:color w:val="000000"/>
          <w:kern w:val="0"/>
          <w:szCs w:val="21"/>
        </w:rPr>
        <w:t>U</w:t>
      </w:r>
      <w:r w:rsidRPr="003661DA">
        <w:rPr>
          <w:rFonts w:ascii="Arial" w:eastAsia="宋体" w:hAnsi="Arial" w:cs="Arial"/>
          <w:color w:val="000000"/>
          <w:kern w:val="0"/>
          <w:szCs w:val="21"/>
        </w:rPr>
        <w:t>盘、光盘存储），</w:t>
      </w:r>
      <w:proofErr w:type="gramStart"/>
      <w:r w:rsidRPr="003661DA">
        <w:rPr>
          <w:rFonts w:ascii="Arial" w:eastAsia="宋体" w:hAnsi="Arial" w:cs="Arial"/>
          <w:color w:val="000000"/>
          <w:kern w:val="0"/>
          <w:szCs w:val="21"/>
        </w:rPr>
        <w:t>及人社部</w:t>
      </w:r>
      <w:proofErr w:type="gramEnd"/>
      <w:r w:rsidRPr="003661DA">
        <w:rPr>
          <w:rFonts w:ascii="Arial" w:eastAsia="宋体" w:hAnsi="Arial" w:cs="Arial"/>
          <w:color w:val="000000"/>
          <w:kern w:val="0"/>
          <w:szCs w:val="21"/>
        </w:rPr>
        <w:t>百千万人才工程个人信息采集工具打印生成的《百千万人才工程国家级人选候选人情况登记表》（用</w:t>
      </w:r>
      <w:r w:rsidRPr="003661DA">
        <w:rPr>
          <w:rFonts w:ascii="Arial" w:eastAsia="宋体" w:hAnsi="Arial" w:cs="Arial"/>
          <w:color w:val="000000"/>
          <w:kern w:val="0"/>
          <w:szCs w:val="21"/>
        </w:rPr>
        <w:t>A4</w:t>
      </w:r>
      <w:r w:rsidRPr="003661DA">
        <w:rPr>
          <w:rFonts w:ascii="Arial" w:eastAsia="宋体" w:hAnsi="Arial" w:cs="Arial"/>
          <w:color w:val="000000"/>
          <w:kern w:val="0"/>
          <w:szCs w:val="21"/>
        </w:rPr>
        <w:t>纸装订）</w:t>
      </w:r>
      <w:proofErr w:type="gramStart"/>
      <w:r w:rsidRPr="003661DA">
        <w:rPr>
          <w:rFonts w:ascii="Arial" w:eastAsia="宋体" w:hAnsi="Arial" w:cs="Arial"/>
          <w:color w:val="000000"/>
          <w:kern w:val="0"/>
          <w:szCs w:val="21"/>
        </w:rPr>
        <w:t>或人社部</w:t>
      </w:r>
      <w:proofErr w:type="gramEnd"/>
      <w:r w:rsidRPr="003661DA">
        <w:rPr>
          <w:rFonts w:ascii="Arial" w:eastAsia="宋体" w:hAnsi="Arial" w:cs="Arial"/>
          <w:color w:val="000000"/>
          <w:kern w:val="0"/>
          <w:szCs w:val="21"/>
        </w:rPr>
        <w:t>百千万人才工程产业创新类个人信息采集工具打印生成的《百千万人才工程国家级人选候选人情况登记表（产业创新类）》（用</w:t>
      </w:r>
      <w:r w:rsidRPr="003661DA">
        <w:rPr>
          <w:rFonts w:ascii="Arial" w:eastAsia="宋体" w:hAnsi="Arial" w:cs="Arial"/>
          <w:color w:val="000000"/>
          <w:kern w:val="0"/>
          <w:szCs w:val="21"/>
        </w:rPr>
        <w:t>A4</w:t>
      </w:r>
      <w:r w:rsidRPr="003661DA">
        <w:rPr>
          <w:rFonts w:ascii="Arial" w:eastAsia="宋体" w:hAnsi="Arial" w:cs="Arial"/>
          <w:color w:val="000000"/>
          <w:kern w:val="0"/>
          <w:szCs w:val="21"/>
        </w:rPr>
        <w:t>纸装订），一式三份。《百千万人才工程候选人情况一览表》（</w:t>
      </w:r>
      <w:proofErr w:type="gramStart"/>
      <w:r w:rsidRPr="003661DA">
        <w:rPr>
          <w:rFonts w:ascii="Arial" w:eastAsia="宋体" w:hAnsi="Arial" w:cs="Arial"/>
          <w:color w:val="000000"/>
          <w:kern w:val="0"/>
          <w:szCs w:val="21"/>
        </w:rPr>
        <w:t>含产业</w:t>
      </w:r>
      <w:proofErr w:type="gramEnd"/>
      <w:r w:rsidRPr="003661DA">
        <w:rPr>
          <w:rFonts w:ascii="Arial" w:eastAsia="宋体" w:hAnsi="Arial" w:cs="Arial"/>
          <w:color w:val="000000"/>
          <w:kern w:val="0"/>
          <w:szCs w:val="21"/>
        </w:rPr>
        <w:t>创新类）一式一份。上述个人信息采集工具及情况一览表可从福建省</w:t>
      </w:r>
      <w:proofErr w:type="gramStart"/>
      <w:r w:rsidRPr="003661DA">
        <w:rPr>
          <w:rFonts w:ascii="Arial" w:eastAsia="宋体" w:hAnsi="Arial" w:cs="Arial"/>
          <w:color w:val="000000"/>
          <w:kern w:val="0"/>
          <w:szCs w:val="21"/>
        </w:rPr>
        <w:t>人社厅</w:t>
      </w:r>
      <w:proofErr w:type="gramEnd"/>
      <w:r w:rsidRPr="003661DA">
        <w:rPr>
          <w:rFonts w:ascii="Arial" w:eastAsia="宋体" w:hAnsi="Arial" w:cs="Arial"/>
          <w:color w:val="000000"/>
          <w:kern w:val="0"/>
          <w:szCs w:val="21"/>
        </w:rPr>
        <w:t>门户网（</w:t>
      </w:r>
      <w:r w:rsidRPr="003661DA">
        <w:rPr>
          <w:rFonts w:ascii="Arial" w:eastAsia="宋体" w:hAnsi="Arial" w:cs="Arial"/>
          <w:color w:val="000000"/>
          <w:kern w:val="0"/>
          <w:szCs w:val="21"/>
        </w:rPr>
        <w:t>www.fjrs.gov.cn</w:t>
      </w:r>
      <w:r w:rsidRPr="003661DA">
        <w:rPr>
          <w:rFonts w:ascii="Arial" w:eastAsia="宋体" w:hAnsi="Arial" w:cs="Arial"/>
          <w:color w:val="000000"/>
          <w:kern w:val="0"/>
          <w:szCs w:val="21"/>
        </w:rPr>
        <w:t>）专家工作处页面下载。</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各地、各部门要认真做好推荐选拔工作，确保书面表格材料与电子数据包文件内容一致，核查确认人选相关证书、获奖、论文等证明材料并加盖公章，如有造假，一经发现立即取消本人入选资格并暂停所在地区、部门和企业下一年度推荐资格。有关涉密人员的资料，应在材料明显位置明确标出，由上报单位审核同意后报送。由于推荐选拔工作时间紧迫，请抓紧实施并按照时限要求报送，逾期不予受理。</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联</w:t>
      </w:r>
      <w:r w:rsidRPr="003661DA">
        <w:rPr>
          <w:rFonts w:ascii="Arial" w:eastAsia="宋体" w:hAnsi="Arial" w:cs="Arial"/>
          <w:color w:val="000000"/>
          <w:kern w:val="0"/>
          <w:szCs w:val="21"/>
        </w:rPr>
        <w:t xml:space="preserve"> </w:t>
      </w:r>
      <w:r w:rsidRPr="003661DA">
        <w:rPr>
          <w:rFonts w:ascii="Arial" w:eastAsia="宋体" w:hAnsi="Arial" w:cs="Arial"/>
          <w:color w:val="000000"/>
          <w:kern w:val="0"/>
          <w:szCs w:val="21"/>
        </w:rPr>
        <w:t>系</w:t>
      </w:r>
      <w:r w:rsidRPr="003661DA">
        <w:rPr>
          <w:rFonts w:ascii="Arial" w:eastAsia="宋体" w:hAnsi="Arial" w:cs="Arial"/>
          <w:color w:val="000000"/>
          <w:kern w:val="0"/>
          <w:szCs w:val="21"/>
        </w:rPr>
        <w:t xml:space="preserve"> </w:t>
      </w:r>
      <w:r w:rsidRPr="003661DA">
        <w:rPr>
          <w:rFonts w:ascii="Arial" w:eastAsia="宋体" w:hAnsi="Arial" w:cs="Arial"/>
          <w:color w:val="000000"/>
          <w:kern w:val="0"/>
          <w:szCs w:val="21"/>
        </w:rPr>
        <w:t>人：</w:t>
      </w:r>
      <w:r w:rsidRPr="003661DA">
        <w:rPr>
          <w:rFonts w:ascii="Arial" w:eastAsia="宋体" w:hAnsi="Arial" w:cs="Arial"/>
          <w:color w:val="000000"/>
          <w:kern w:val="0"/>
          <w:szCs w:val="21"/>
        </w:rPr>
        <w:t xml:space="preserve"> </w:t>
      </w:r>
      <w:r w:rsidRPr="003661DA">
        <w:rPr>
          <w:rFonts w:ascii="Arial" w:eastAsia="宋体" w:hAnsi="Arial" w:cs="Arial"/>
          <w:color w:val="000000"/>
          <w:kern w:val="0"/>
          <w:szCs w:val="21"/>
        </w:rPr>
        <w:t>江文生</w:t>
      </w:r>
      <w:r w:rsidRPr="003661DA">
        <w:rPr>
          <w:rFonts w:ascii="Arial" w:eastAsia="宋体" w:hAnsi="Arial" w:cs="Arial"/>
          <w:color w:val="000000"/>
          <w:kern w:val="0"/>
          <w:szCs w:val="21"/>
        </w:rPr>
        <w:t xml:space="preserve">       </w:t>
      </w:r>
      <w:r w:rsidRPr="003661DA">
        <w:rPr>
          <w:rFonts w:ascii="Arial" w:eastAsia="宋体" w:hAnsi="Arial" w:cs="Arial"/>
          <w:color w:val="000000"/>
          <w:kern w:val="0"/>
          <w:szCs w:val="21"/>
        </w:rPr>
        <w:t>联系电话：</w:t>
      </w:r>
      <w:r w:rsidRPr="003661DA">
        <w:rPr>
          <w:rFonts w:ascii="Arial" w:eastAsia="宋体" w:hAnsi="Arial" w:cs="Arial"/>
          <w:color w:val="000000"/>
          <w:kern w:val="0"/>
          <w:szCs w:val="21"/>
        </w:rPr>
        <w:t>0591-87846674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联系地址：福州市华林路</w:t>
      </w:r>
      <w:r w:rsidRPr="003661DA">
        <w:rPr>
          <w:rFonts w:ascii="Arial" w:eastAsia="宋体" w:hAnsi="Arial" w:cs="Arial"/>
          <w:color w:val="000000"/>
          <w:kern w:val="0"/>
          <w:szCs w:val="21"/>
        </w:rPr>
        <w:t>80</w:t>
      </w:r>
      <w:r w:rsidRPr="003661DA">
        <w:rPr>
          <w:rFonts w:ascii="Arial" w:eastAsia="宋体" w:hAnsi="Arial" w:cs="Arial"/>
          <w:color w:val="000000"/>
          <w:kern w:val="0"/>
          <w:szCs w:val="21"/>
        </w:rPr>
        <w:t>号省政府</w:t>
      </w:r>
      <w:proofErr w:type="gramStart"/>
      <w:r w:rsidRPr="003661DA">
        <w:rPr>
          <w:rFonts w:ascii="Arial" w:eastAsia="宋体" w:hAnsi="Arial" w:cs="Arial"/>
          <w:color w:val="000000"/>
          <w:kern w:val="0"/>
          <w:szCs w:val="21"/>
        </w:rPr>
        <w:t>大院省人社厅</w:t>
      </w:r>
      <w:proofErr w:type="gramEnd"/>
      <w:r w:rsidRPr="003661DA">
        <w:rPr>
          <w:rFonts w:ascii="Arial" w:eastAsia="宋体" w:hAnsi="Arial" w:cs="Arial"/>
          <w:color w:val="000000"/>
          <w:kern w:val="0"/>
          <w:szCs w:val="21"/>
        </w:rPr>
        <w:t>专家工作处</w:t>
      </w:r>
      <w:r w:rsidRPr="003661DA">
        <w:rPr>
          <w:rFonts w:ascii="Arial" w:eastAsia="宋体" w:hAnsi="Arial" w:cs="Arial"/>
          <w:color w:val="000000"/>
          <w:kern w:val="0"/>
          <w:szCs w:val="21"/>
        </w:rPr>
        <w:t>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xml:space="preserve">　　邮</w:t>
      </w:r>
      <w:r w:rsidRPr="003661DA">
        <w:rPr>
          <w:rFonts w:ascii="Arial" w:eastAsia="宋体" w:hAnsi="Arial" w:cs="Arial"/>
          <w:color w:val="000000"/>
          <w:kern w:val="0"/>
          <w:szCs w:val="21"/>
        </w:rPr>
        <w:t xml:space="preserve">    </w:t>
      </w:r>
      <w:r w:rsidRPr="003661DA">
        <w:rPr>
          <w:rFonts w:ascii="Arial" w:eastAsia="宋体" w:hAnsi="Arial" w:cs="Arial"/>
          <w:color w:val="000000"/>
          <w:kern w:val="0"/>
          <w:szCs w:val="21"/>
        </w:rPr>
        <w:t>编：</w:t>
      </w:r>
      <w:r w:rsidRPr="003661DA">
        <w:rPr>
          <w:rFonts w:ascii="Arial" w:eastAsia="宋体" w:hAnsi="Arial" w:cs="Arial"/>
          <w:color w:val="000000"/>
          <w:kern w:val="0"/>
          <w:szCs w:val="21"/>
        </w:rPr>
        <w:t>350003        E—mail</w:t>
      </w:r>
      <w:r w:rsidRPr="003661DA">
        <w:rPr>
          <w:rFonts w:ascii="Arial" w:eastAsia="宋体" w:hAnsi="Arial" w:cs="Arial"/>
          <w:color w:val="000000"/>
          <w:kern w:val="0"/>
          <w:szCs w:val="21"/>
        </w:rPr>
        <w:t>：</w:t>
      </w:r>
      <w:r w:rsidRPr="003661DA">
        <w:rPr>
          <w:rFonts w:ascii="Arial" w:eastAsia="宋体" w:hAnsi="Arial" w:cs="Arial"/>
          <w:color w:val="000000"/>
          <w:kern w:val="0"/>
          <w:szCs w:val="21"/>
        </w:rPr>
        <w:t>87839322@163.com </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附件：百千万人才工程候选人情况一览表（</w:t>
      </w:r>
      <w:proofErr w:type="gramStart"/>
      <w:r w:rsidRPr="003661DA">
        <w:rPr>
          <w:rFonts w:ascii="Arial" w:eastAsia="宋体" w:hAnsi="Arial" w:cs="Arial"/>
          <w:color w:val="000000"/>
          <w:kern w:val="0"/>
          <w:szCs w:val="21"/>
        </w:rPr>
        <w:t>含产业</w:t>
      </w:r>
      <w:proofErr w:type="gramEnd"/>
      <w:r w:rsidRPr="003661DA">
        <w:rPr>
          <w:rFonts w:ascii="Arial" w:eastAsia="宋体" w:hAnsi="Arial" w:cs="Arial"/>
          <w:color w:val="000000"/>
          <w:kern w:val="0"/>
          <w:szCs w:val="21"/>
        </w:rPr>
        <w:t>创新类）</w:t>
      </w:r>
    </w:p>
    <w:p w:rsidR="003661DA" w:rsidRPr="003661DA" w:rsidRDefault="003661DA" w:rsidP="003661DA">
      <w:pPr>
        <w:widowControl/>
        <w:shd w:val="clear" w:color="auto" w:fill="FFFFFF"/>
        <w:spacing w:line="375" w:lineRule="atLeast"/>
        <w:jc w:val="left"/>
        <w:rPr>
          <w:rFonts w:ascii="Arial" w:eastAsia="宋体" w:hAnsi="Arial" w:cs="Arial"/>
          <w:color w:val="000000"/>
          <w:kern w:val="0"/>
          <w:szCs w:val="21"/>
        </w:rPr>
      </w:pPr>
      <w:r w:rsidRPr="003661DA">
        <w:rPr>
          <w:rFonts w:ascii="Arial" w:eastAsia="宋体" w:hAnsi="Arial" w:cs="Arial"/>
          <w:color w:val="000000"/>
          <w:kern w:val="0"/>
          <w:szCs w:val="21"/>
        </w:rPr>
        <w:t> </w:t>
      </w:r>
    </w:p>
    <w:p w:rsidR="004C472F" w:rsidRPr="003661DA" w:rsidRDefault="003661DA" w:rsidP="003661DA">
      <w:r w:rsidRPr="003661DA">
        <w:rPr>
          <w:rFonts w:ascii="Arial" w:eastAsia="宋体" w:hAnsi="Arial" w:cs="Arial"/>
          <w:color w:val="000000"/>
          <w:kern w:val="0"/>
          <w:szCs w:val="21"/>
        </w:rPr>
        <w:br/>
      </w:r>
      <w:r w:rsidRPr="003661DA">
        <w:rPr>
          <w:rFonts w:ascii="Arial" w:eastAsia="宋体" w:hAnsi="Arial" w:cs="Arial"/>
          <w:color w:val="000000"/>
          <w:kern w:val="0"/>
          <w:szCs w:val="21"/>
        </w:rPr>
        <w:br/>
      </w:r>
      <w:r w:rsidRPr="003661DA">
        <w:rPr>
          <w:rFonts w:ascii="Arial" w:eastAsia="宋体" w:hAnsi="Arial" w:cs="Arial"/>
          <w:color w:val="000000"/>
          <w:kern w:val="0"/>
          <w:szCs w:val="21"/>
          <w:shd w:val="clear" w:color="auto" w:fill="FFFFFF"/>
        </w:rPr>
        <w:t>附件：</w:t>
      </w:r>
      <w:r w:rsidRPr="003661DA">
        <w:rPr>
          <w:rFonts w:ascii="Arial" w:eastAsia="宋体" w:hAnsi="Arial" w:cs="Arial"/>
          <w:color w:val="000000"/>
          <w:kern w:val="0"/>
          <w:szCs w:val="21"/>
          <w:shd w:val="clear" w:color="auto" w:fill="FFFFFF"/>
        </w:rPr>
        <w:t> </w:t>
      </w:r>
      <w:hyperlink r:id="rId4" w:history="1">
        <w:proofErr w:type="gramStart"/>
        <w:r w:rsidRPr="003661DA">
          <w:rPr>
            <w:rFonts w:ascii="Arial" w:eastAsia="宋体" w:hAnsi="Arial" w:cs="Arial"/>
            <w:color w:val="000000"/>
            <w:kern w:val="0"/>
            <w:szCs w:val="21"/>
            <w:shd w:val="clear" w:color="auto" w:fill="FFFFFF"/>
          </w:rPr>
          <w:t>人社部</w:t>
        </w:r>
        <w:proofErr w:type="gramEnd"/>
        <w:r w:rsidRPr="003661DA">
          <w:rPr>
            <w:rFonts w:ascii="Arial" w:eastAsia="宋体" w:hAnsi="Arial" w:cs="Arial"/>
            <w:color w:val="000000"/>
            <w:kern w:val="0"/>
            <w:szCs w:val="21"/>
            <w:shd w:val="clear" w:color="auto" w:fill="FFFFFF"/>
          </w:rPr>
          <w:t>百千万人才工程个人信息采集工具</w:t>
        </w:r>
        <w:r w:rsidRPr="003661DA">
          <w:rPr>
            <w:rFonts w:ascii="Arial" w:eastAsia="宋体" w:hAnsi="Arial" w:cs="Arial"/>
            <w:color w:val="000000"/>
            <w:kern w:val="0"/>
            <w:szCs w:val="21"/>
            <w:shd w:val="clear" w:color="auto" w:fill="FFFFFF"/>
          </w:rPr>
          <w:t xml:space="preserve"> Build 2015.03.10.rar</w:t>
        </w:r>
      </w:hyperlink>
      <w:r w:rsidRPr="003661DA">
        <w:rPr>
          <w:rFonts w:ascii="Arial" w:eastAsia="宋体" w:hAnsi="Arial" w:cs="Arial"/>
          <w:color w:val="000000"/>
          <w:kern w:val="0"/>
          <w:szCs w:val="21"/>
          <w:shd w:val="clear" w:color="auto" w:fill="FFFFFF"/>
        </w:rPr>
        <w:br/>
      </w:r>
      <w:hyperlink r:id="rId5" w:history="1">
        <w:r w:rsidRPr="003661DA">
          <w:rPr>
            <w:rFonts w:ascii="Arial" w:eastAsia="宋体" w:hAnsi="Arial" w:cs="Arial"/>
            <w:color w:val="000000"/>
            <w:kern w:val="0"/>
            <w:szCs w:val="21"/>
            <w:shd w:val="clear" w:color="auto" w:fill="FFFFFF"/>
          </w:rPr>
          <w:t>百千万人才工程</w:t>
        </w:r>
        <w:r w:rsidRPr="003661DA">
          <w:rPr>
            <w:rFonts w:ascii="Arial" w:eastAsia="宋体" w:hAnsi="Arial" w:cs="Arial"/>
            <w:color w:val="000000"/>
            <w:kern w:val="0"/>
            <w:szCs w:val="21"/>
            <w:shd w:val="clear" w:color="auto" w:fill="FFFFFF"/>
          </w:rPr>
          <w:t>.rar</w:t>
        </w:r>
      </w:hyperlink>
      <w:r w:rsidRPr="003661DA">
        <w:rPr>
          <w:rFonts w:ascii="Arial" w:eastAsia="宋体" w:hAnsi="Arial" w:cs="Arial"/>
          <w:color w:val="000000"/>
          <w:kern w:val="0"/>
          <w:szCs w:val="21"/>
          <w:shd w:val="clear" w:color="auto" w:fill="FFFFFF"/>
        </w:rPr>
        <w:br/>
      </w:r>
      <w:hyperlink r:id="rId6" w:history="1">
        <w:r w:rsidRPr="003661DA">
          <w:rPr>
            <w:rFonts w:ascii="Arial" w:eastAsia="宋体" w:hAnsi="Arial" w:cs="Arial"/>
            <w:color w:val="000000"/>
            <w:kern w:val="0"/>
            <w:szCs w:val="21"/>
            <w:shd w:val="clear" w:color="auto" w:fill="FFFFFF"/>
          </w:rPr>
          <w:t>百千万人才工程候选人情况一览表（</w:t>
        </w:r>
        <w:proofErr w:type="gramStart"/>
        <w:r w:rsidRPr="003661DA">
          <w:rPr>
            <w:rFonts w:ascii="Arial" w:eastAsia="宋体" w:hAnsi="Arial" w:cs="Arial"/>
            <w:color w:val="000000"/>
            <w:kern w:val="0"/>
            <w:szCs w:val="21"/>
            <w:shd w:val="clear" w:color="auto" w:fill="FFFFFF"/>
          </w:rPr>
          <w:t>含产业</w:t>
        </w:r>
        <w:proofErr w:type="gramEnd"/>
        <w:r w:rsidRPr="003661DA">
          <w:rPr>
            <w:rFonts w:ascii="Arial" w:eastAsia="宋体" w:hAnsi="Arial" w:cs="Arial"/>
            <w:color w:val="000000"/>
            <w:kern w:val="0"/>
            <w:szCs w:val="21"/>
            <w:shd w:val="clear" w:color="auto" w:fill="FFFFFF"/>
          </w:rPr>
          <w:t>创新类）</w:t>
        </w:r>
        <w:r w:rsidRPr="003661DA">
          <w:rPr>
            <w:rFonts w:ascii="Arial" w:eastAsia="宋体" w:hAnsi="Arial" w:cs="Arial"/>
            <w:color w:val="000000"/>
            <w:kern w:val="0"/>
            <w:szCs w:val="21"/>
            <w:shd w:val="clear" w:color="auto" w:fill="FFFFFF"/>
          </w:rPr>
          <w:t>.doc</w:t>
        </w:r>
      </w:hyperlink>
      <w:r w:rsidRPr="003661DA">
        <w:rPr>
          <w:rFonts w:ascii="Arial" w:eastAsia="宋体" w:hAnsi="Arial" w:cs="Arial"/>
          <w:color w:val="000000"/>
          <w:kern w:val="0"/>
          <w:szCs w:val="21"/>
          <w:shd w:val="clear" w:color="auto" w:fill="FFFFFF"/>
        </w:rPr>
        <w:br/>
      </w:r>
      <w:hyperlink r:id="rId7" w:history="1">
        <w:proofErr w:type="gramStart"/>
        <w:r w:rsidRPr="003661DA">
          <w:rPr>
            <w:rFonts w:ascii="Arial" w:eastAsia="宋体" w:hAnsi="Arial" w:cs="Arial"/>
            <w:color w:val="000000"/>
            <w:kern w:val="0"/>
            <w:szCs w:val="21"/>
            <w:shd w:val="clear" w:color="auto" w:fill="FFFFFF"/>
          </w:rPr>
          <w:t>人社部</w:t>
        </w:r>
        <w:proofErr w:type="gramEnd"/>
        <w:r w:rsidRPr="003661DA">
          <w:rPr>
            <w:rFonts w:ascii="Arial" w:eastAsia="宋体" w:hAnsi="Arial" w:cs="Arial"/>
            <w:color w:val="000000"/>
            <w:kern w:val="0"/>
            <w:szCs w:val="21"/>
            <w:shd w:val="clear" w:color="auto" w:fill="FFFFFF"/>
          </w:rPr>
          <w:t>百千万人才工程产业创新类个人信息采集工具</w:t>
        </w:r>
        <w:r w:rsidRPr="003661DA">
          <w:rPr>
            <w:rFonts w:ascii="Arial" w:eastAsia="宋体" w:hAnsi="Arial" w:cs="Arial"/>
            <w:color w:val="000000"/>
            <w:kern w:val="0"/>
            <w:szCs w:val="21"/>
            <w:shd w:val="clear" w:color="auto" w:fill="FFFFFF"/>
          </w:rPr>
          <w:t xml:space="preserve"> Build 2015.03.10.</w:t>
        </w:r>
        <w:proofErr w:type="gramStart"/>
        <w:r w:rsidRPr="003661DA">
          <w:rPr>
            <w:rFonts w:ascii="Arial" w:eastAsia="宋体" w:hAnsi="Arial" w:cs="Arial"/>
            <w:color w:val="000000"/>
            <w:kern w:val="0"/>
            <w:szCs w:val="21"/>
            <w:shd w:val="clear" w:color="auto" w:fill="FFFFFF"/>
          </w:rPr>
          <w:t>rar</w:t>
        </w:r>
        <w:proofErr w:type="gramEnd"/>
      </w:hyperlink>
    </w:p>
    <w:sectPr w:rsidR="004C472F" w:rsidRPr="003661D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1DA"/>
    <w:rsid w:val="003661DA"/>
    <w:rsid w:val="004C4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C1A0A4-4B5A-4384-AF2B-47EEE0F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Char"/>
    <w:uiPriority w:val="9"/>
    <w:qFormat/>
    <w:rsid w:val="003661D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3661DA"/>
    <w:rPr>
      <w:rFonts w:ascii="宋体" w:eastAsia="宋体" w:hAnsi="宋体" w:cs="宋体"/>
      <w:b/>
      <w:bCs/>
      <w:kern w:val="36"/>
      <w:sz w:val="48"/>
      <w:szCs w:val="48"/>
    </w:rPr>
  </w:style>
  <w:style w:type="paragraph" w:styleId="a3">
    <w:name w:val="Normal (Web)"/>
    <w:basedOn w:val="a"/>
    <w:uiPriority w:val="99"/>
    <w:semiHidden/>
    <w:unhideWhenUsed/>
    <w:rsid w:val="003661DA"/>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3661DA"/>
  </w:style>
  <w:style w:type="character" w:styleId="a4">
    <w:name w:val="Hyperlink"/>
    <w:basedOn w:val="a0"/>
    <w:uiPriority w:val="99"/>
    <w:semiHidden/>
    <w:unhideWhenUsed/>
    <w:rsid w:val="003661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918812">
      <w:bodyDiv w:val="1"/>
      <w:marLeft w:val="0"/>
      <w:marRight w:val="0"/>
      <w:marTop w:val="0"/>
      <w:marBottom w:val="0"/>
      <w:divBdr>
        <w:top w:val="none" w:sz="0" w:space="0" w:color="auto"/>
        <w:left w:val="none" w:sz="0" w:space="0" w:color="auto"/>
        <w:bottom w:val="none" w:sz="0" w:space="0" w:color="auto"/>
        <w:right w:val="none" w:sz="0" w:space="0" w:color="auto"/>
      </w:divBdr>
    </w:div>
    <w:div w:id="1553420220">
      <w:bodyDiv w:val="1"/>
      <w:marLeft w:val="0"/>
      <w:marRight w:val="0"/>
      <w:marTop w:val="0"/>
      <w:marBottom w:val="0"/>
      <w:divBdr>
        <w:top w:val="none" w:sz="0" w:space="0" w:color="auto"/>
        <w:left w:val="none" w:sz="0" w:space="0" w:color="auto"/>
        <w:bottom w:val="none" w:sz="0" w:space="0" w:color="auto"/>
        <w:right w:val="none" w:sz="0" w:space="0" w:color="auto"/>
      </w:divBdr>
      <w:divsChild>
        <w:div w:id="489491924">
          <w:marLeft w:val="0"/>
          <w:marRight w:val="0"/>
          <w:marTop w:val="0"/>
          <w:marBottom w:val="0"/>
          <w:divBdr>
            <w:top w:val="none" w:sz="0" w:space="0" w:color="auto"/>
            <w:left w:val="none" w:sz="0" w:space="0" w:color="auto"/>
            <w:bottom w:val="none" w:sz="0" w:space="0" w:color="auto"/>
            <w:right w:val="none" w:sz="0" w:space="0" w:color="auto"/>
          </w:divBdr>
          <w:divsChild>
            <w:div w:id="823547994">
              <w:marLeft w:val="0"/>
              <w:marRight w:val="0"/>
              <w:marTop w:val="0"/>
              <w:marBottom w:val="0"/>
              <w:divBdr>
                <w:top w:val="none" w:sz="0" w:space="0" w:color="auto"/>
                <w:left w:val="none" w:sz="0" w:space="0" w:color="auto"/>
                <w:bottom w:val="none" w:sz="0" w:space="0" w:color="auto"/>
                <w:right w:val="none" w:sz="0" w:space="0" w:color="auto"/>
              </w:divBdr>
              <w:divsChild>
                <w:div w:id="83330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948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fjrs.gov.cn/xxgk/gwgb/201503/P020150331606154098197.rar"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jrs.gov.cn/xxgk/gwgb/201503/P020150331606153905096.doc" TargetMode="External"/><Relationship Id="rId5" Type="http://schemas.openxmlformats.org/officeDocument/2006/relationships/hyperlink" Target="http://www.fjrs.gov.cn/xxgk/gwgb/201503/P020150331606153317565.rar" TargetMode="External"/><Relationship Id="rId4" Type="http://schemas.openxmlformats.org/officeDocument/2006/relationships/hyperlink" Target="http://www.fjrs.gov.cn/xxgk/gwgb/201503/P020150331606152327818.rar"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485</Words>
  <Characters>2766</Characters>
  <Application>Microsoft Office Word</Application>
  <DocSecurity>0</DocSecurity>
  <Lines>23</Lines>
  <Paragraphs>6</Paragraphs>
  <ScaleCrop>false</ScaleCrop>
  <Company/>
  <LinksUpToDate>false</LinksUpToDate>
  <CharactersWithSpaces>3245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liyiya</dc:creator>
  <cp:keywords/>
  <dc:description/>
  <cp:lastModifiedBy>liyiya</cp:lastModifiedBy>
  <cp:revision>1</cp:revision>
  <dcterms:created xsi:type="dcterms:W3CDTF">2015-04-07T02:55:00Z</dcterms:created>
  <dcterms:modified xsi:type="dcterms:W3CDTF">2015-04-07T02:57:00Z</dcterms:modified>
</cp:coreProperties>
</file>